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464D" w14:textId="04ADB1E3" w:rsidR="006B49C9" w:rsidRPr="006B49C9" w:rsidRDefault="00231CB4" w:rsidP="00834690">
      <w:pPr>
        <w:pStyle w:val="IntenseQuote"/>
        <w:rPr>
          <w:b/>
          <w:bCs/>
          <w:color w:val="auto"/>
          <w:sz w:val="40"/>
        </w:rPr>
      </w:pPr>
      <w:r>
        <w:rPr>
          <w:rStyle w:val="Strong"/>
          <w:color w:val="auto"/>
          <w:sz w:val="40"/>
        </w:rPr>
        <w:t>Japanese Millet</w:t>
      </w:r>
    </w:p>
    <w:p w14:paraId="77479B75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AD5D0F8" w14:textId="2787840E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 Characteristics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Upright </w:t>
      </w:r>
      <w:r w:rsidR="004A6AB9">
        <w:rPr>
          <w:rFonts w:ascii="Calibri" w:eastAsia="Calibri" w:hAnsi="Calibri" w:cs="Times New Roman"/>
          <w:sz w:val="28"/>
          <w:szCs w:val="28"/>
        </w:rPr>
        <w:t>ann</w:t>
      </w:r>
      <w:r w:rsidR="00A525D8">
        <w:rPr>
          <w:rFonts w:ascii="Calibri" w:eastAsia="Calibri" w:hAnsi="Calibri" w:cs="Times New Roman"/>
          <w:sz w:val="28"/>
          <w:szCs w:val="28"/>
        </w:rPr>
        <w:t>ual</w:t>
      </w:r>
      <w:r w:rsidR="00586D59">
        <w:rPr>
          <w:rFonts w:ascii="Calibri" w:eastAsia="Calibri" w:hAnsi="Calibri" w:cs="Times New Roman"/>
          <w:sz w:val="28"/>
          <w:szCs w:val="28"/>
        </w:rPr>
        <w:t xml:space="preserve"> that grows</w:t>
      </w:r>
      <w:r w:rsidR="00CF7336">
        <w:rPr>
          <w:rFonts w:ascii="Calibri" w:eastAsia="Calibri" w:hAnsi="Calibri" w:cs="Times New Roman"/>
          <w:sz w:val="28"/>
          <w:szCs w:val="28"/>
        </w:rPr>
        <w:t xml:space="preserve"> </w:t>
      </w:r>
      <w:r w:rsidR="00DE7B82">
        <w:rPr>
          <w:rFonts w:ascii="Calibri" w:eastAsia="Calibri" w:hAnsi="Calibri" w:cs="Times New Roman"/>
          <w:sz w:val="28"/>
          <w:szCs w:val="28"/>
        </w:rPr>
        <w:t>2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to </w:t>
      </w:r>
      <w:r w:rsidR="00DE7B82">
        <w:rPr>
          <w:rFonts w:ascii="Calibri" w:eastAsia="Calibri" w:hAnsi="Calibri" w:cs="Times New Roman"/>
          <w:sz w:val="28"/>
          <w:szCs w:val="28"/>
        </w:rPr>
        <w:t>4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feet tall. </w:t>
      </w:r>
      <w:r w:rsidR="00DE7B82">
        <w:rPr>
          <w:rFonts w:ascii="Calibri" w:eastAsia="Calibri" w:hAnsi="Calibri" w:cs="Times New Roman"/>
          <w:sz w:val="28"/>
          <w:szCs w:val="28"/>
        </w:rPr>
        <w:t xml:space="preserve">Has thick stems and a </w:t>
      </w:r>
      <w:r w:rsidR="001631EF">
        <w:rPr>
          <w:rFonts w:ascii="Calibri" w:eastAsia="Calibri" w:hAnsi="Calibri" w:cs="Times New Roman"/>
          <w:sz w:val="28"/>
          <w:szCs w:val="28"/>
        </w:rPr>
        <w:t>coarser</w:t>
      </w:r>
      <w:r w:rsidR="00DE7B82">
        <w:rPr>
          <w:rFonts w:ascii="Calibri" w:eastAsia="Calibri" w:hAnsi="Calibri" w:cs="Times New Roman"/>
          <w:sz w:val="28"/>
          <w:szCs w:val="28"/>
        </w:rPr>
        <w:t xml:space="preserve"> appearance than other millets.</w:t>
      </w:r>
    </w:p>
    <w:p w14:paraId="67BE77FC" w14:textId="4137034D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Emergence time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DE7B82">
        <w:rPr>
          <w:rFonts w:ascii="Calibri" w:eastAsia="Calibri" w:hAnsi="Calibri" w:cs="Times New Roman"/>
          <w:sz w:val="28"/>
          <w:szCs w:val="28"/>
        </w:rPr>
        <w:t>3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to </w:t>
      </w:r>
      <w:r w:rsidR="00DE7B82">
        <w:rPr>
          <w:rFonts w:ascii="Calibri" w:eastAsia="Calibri" w:hAnsi="Calibri" w:cs="Times New Roman"/>
          <w:sz w:val="28"/>
          <w:szCs w:val="28"/>
        </w:rPr>
        <w:t>5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days</w:t>
      </w:r>
      <w:r w:rsidR="00AC409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7E8EA23" w14:textId="504C4E7F" w:rsidR="000920B2" w:rsidRPr="007B08A3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germination soil temp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DE7B82">
        <w:rPr>
          <w:rFonts w:ascii="Calibri" w:eastAsia="Calibri" w:hAnsi="Calibri" w:cs="Times New Roman"/>
          <w:sz w:val="28"/>
          <w:szCs w:val="28"/>
        </w:rPr>
        <w:t>65</w:t>
      </w:r>
      <w:r w:rsidRPr="00966D0D">
        <w:rPr>
          <w:rFonts w:ascii="Calibri" w:eastAsia="Calibri" w:hAnsi="Calibri" w:cs="Times New Roman"/>
          <w:sz w:val="28"/>
          <w:szCs w:val="28"/>
          <w:vertAlign w:val="superscript"/>
        </w:rPr>
        <w:t>o</w:t>
      </w:r>
      <w:r w:rsidRPr="00966D0D">
        <w:rPr>
          <w:rFonts w:ascii="Calibri" w:eastAsia="Calibri" w:hAnsi="Calibri" w:cs="Times New Roman"/>
          <w:sz w:val="28"/>
          <w:szCs w:val="28"/>
        </w:rPr>
        <w:t>F</w:t>
      </w:r>
    </w:p>
    <w:p w14:paraId="6EE111E4" w14:textId="2B5D3698" w:rsidR="000920B2" w:rsidRPr="00966D0D" w:rsidRDefault="00834690" w:rsidP="006B49C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Annual or Perennial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DF153B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370F3">
        <w:rPr>
          <w:rFonts w:ascii="Calibri" w:eastAsia="Calibri" w:hAnsi="Calibri" w:cs="Times New Roman"/>
          <w:sz w:val="28"/>
          <w:szCs w:val="28"/>
        </w:rPr>
        <w:t>Annual</w:t>
      </w:r>
    </w:p>
    <w:p w14:paraId="4D3AD6FA" w14:textId="3092CF7F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Salinity Tolerant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pH </w:t>
      </w:r>
      <w:r w:rsidR="00C93126">
        <w:rPr>
          <w:rFonts w:ascii="Calibri" w:eastAsia="Calibri" w:hAnsi="Calibri" w:cs="Times New Roman"/>
          <w:sz w:val="28"/>
          <w:szCs w:val="28"/>
        </w:rPr>
        <w:t>4</w:t>
      </w:r>
      <w:r w:rsidR="008C1E43" w:rsidRPr="007B08A3">
        <w:rPr>
          <w:rFonts w:ascii="Calibri" w:eastAsia="Calibri" w:hAnsi="Calibri" w:cs="Times New Roman"/>
          <w:sz w:val="28"/>
          <w:szCs w:val="28"/>
        </w:rPr>
        <w:t>.</w:t>
      </w:r>
      <w:r w:rsidR="00C93126">
        <w:rPr>
          <w:rFonts w:ascii="Calibri" w:eastAsia="Calibri" w:hAnsi="Calibri" w:cs="Times New Roman"/>
          <w:sz w:val="28"/>
          <w:szCs w:val="28"/>
        </w:rPr>
        <w:t>6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 – </w:t>
      </w:r>
      <w:r w:rsidR="000C66E9">
        <w:rPr>
          <w:rFonts w:ascii="Calibri" w:eastAsia="Calibri" w:hAnsi="Calibri" w:cs="Times New Roman"/>
          <w:sz w:val="28"/>
          <w:szCs w:val="28"/>
        </w:rPr>
        <w:t>7.4</w:t>
      </w:r>
      <w:r w:rsidRPr="00966D0D">
        <w:rPr>
          <w:rFonts w:ascii="Calibri" w:eastAsia="Calibri" w:hAnsi="Calibri" w:cs="Times New Roman"/>
          <w:b/>
          <w:sz w:val="28"/>
          <w:szCs w:val="28"/>
        </w:rPr>
        <w:tab/>
      </w:r>
    </w:p>
    <w:p w14:paraId="655608D0" w14:textId="4C0B6179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Toler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>ances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0C66E9">
        <w:rPr>
          <w:rFonts w:ascii="Calibri" w:eastAsia="Calibri" w:hAnsi="Calibri" w:cs="Times New Roman"/>
          <w:sz w:val="28"/>
          <w:szCs w:val="28"/>
        </w:rPr>
        <w:t>Heat and</w:t>
      </w:r>
      <w:r w:rsidR="001D2F71">
        <w:rPr>
          <w:rFonts w:ascii="Calibri" w:eastAsia="Calibri" w:hAnsi="Calibri" w:cs="Times New Roman"/>
          <w:sz w:val="28"/>
          <w:szCs w:val="28"/>
        </w:rPr>
        <w:t xml:space="preserve"> drought</w:t>
      </w:r>
    </w:p>
    <w:p w14:paraId="5061A66F" w14:textId="582DA219" w:rsidR="00834690" w:rsidRPr="00966D0D" w:rsidRDefault="000C66E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C66E9">
        <w:rPr>
          <w:rFonts w:ascii="Calibri" w:eastAsia="Calibri" w:hAnsi="Calibri" w:cs="Times New Roman"/>
          <w:b/>
          <w:sz w:val="28"/>
          <w:szCs w:val="28"/>
        </w:rPr>
        <w:t>Cool or Warm season:</w:t>
      </w:r>
      <w:r>
        <w:rPr>
          <w:rFonts w:ascii="Calibri" w:eastAsia="Calibri" w:hAnsi="Calibri" w:cs="Times New Roman"/>
          <w:sz w:val="28"/>
          <w:szCs w:val="28"/>
        </w:rPr>
        <w:t xml:space="preserve"> Warm </w:t>
      </w:r>
      <w:r w:rsidR="001631EF">
        <w:rPr>
          <w:rFonts w:ascii="Calibri" w:eastAsia="Calibri" w:hAnsi="Calibri" w:cs="Times New Roman"/>
          <w:sz w:val="28"/>
          <w:szCs w:val="28"/>
        </w:rPr>
        <w:t>(mid-May</w:t>
      </w:r>
      <w:r w:rsidR="007F5C7D">
        <w:rPr>
          <w:rFonts w:ascii="Calibri" w:eastAsia="Calibri" w:hAnsi="Calibri" w:cs="Times New Roman"/>
          <w:sz w:val="28"/>
          <w:szCs w:val="28"/>
        </w:rPr>
        <w:t xml:space="preserve"> to</w:t>
      </w:r>
      <w:r w:rsidR="001631EF">
        <w:rPr>
          <w:rFonts w:ascii="Calibri" w:eastAsia="Calibri" w:hAnsi="Calibri" w:cs="Times New Roman"/>
          <w:sz w:val="28"/>
          <w:szCs w:val="28"/>
        </w:rPr>
        <w:t xml:space="preserve"> early August planting)</w:t>
      </w:r>
    </w:p>
    <w:p w14:paraId="5B66DD4F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444FBA4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6D0D">
        <w:rPr>
          <w:rFonts w:ascii="Calibri" w:eastAsia="Calibri" w:hAnsi="Calibri" w:cs="Times New Roman"/>
          <w:sz w:val="24"/>
          <w:szCs w:val="24"/>
        </w:rPr>
        <w:t>The following goals for this species are ranked 0-4, 0=Poor, 1=Fair, 2=Good, 3=Very Good, 4=Excellent.</w:t>
      </w:r>
    </w:p>
    <w:p w14:paraId="3576712F" w14:textId="13F2153A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Source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F370F3">
        <w:rPr>
          <w:rFonts w:ascii="Calibri" w:eastAsia="Calibri" w:hAnsi="Calibri" w:cs="Times New Roman"/>
          <w:sz w:val="28"/>
          <w:szCs w:val="28"/>
        </w:rPr>
        <w:t>0</w:t>
      </w:r>
    </w:p>
    <w:p w14:paraId="1BE0F12B" w14:textId="0B85216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Scavenger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C66E9">
        <w:rPr>
          <w:rFonts w:ascii="Calibri" w:eastAsia="Calibri" w:hAnsi="Calibri" w:cs="Times New Roman"/>
          <w:sz w:val="28"/>
          <w:szCs w:val="28"/>
        </w:rPr>
        <w:t>4</w:t>
      </w:r>
    </w:p>
    <w:p w14:paraId="1F90B0FA" w14:textId="61F4DA22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Soil Builder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21C98">
        <w:rPr>
          <w:rFonts w:ascii="Calibri" w:eastAsia="Calibri" w:hAnsi="Calibri" w:cs="Times New Roman"/>
          <w:sz w:val="28"/>
          <w:szCs w:val="28"/>
        </w:rPr>
        <w:t>3</w:t>
      </w:r>
    </w:p>
    <w:p w14:paraId="0CE21CB2" w14:textId="7E2001E0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Erosion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F370F3">
        <w:rPr>
          <w:rFonts w:ascii="Calibri" w:eastAsia="Calibri" w:hAnsi="Calibri" w:cs="Times New Roman"/>
          <w:sz w:val="28"/>
          <w:szCs w:val="28"/>
        </w:rPr>
        <w:t>4</w:t>
      </w:r>
    </w:p>
    <w:p w14:paraId="6845DC45" w14:textId="15CA60B1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Lasting Residue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C66E9">
        <w:rPr>
          <w:rFonts w:ascii="Calibri" w:eastAsia="Calibri" w:hAnsi="Calibri" w:cs="Times New Roman"/>
          <w:sz w:val="28"/>
          <w:szCs w:val="28"/>
        </w:rPr>
        <w:t>2</w:t>
      </w:r>
    </w:p>
    <w:p w14:paraId="5973A324" w14:textId="739F4B2E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Weed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C66E9">
        <w:rPr>
          <w:rFonts w:ascii="Calibri" w:eastAsia="Calibri" w:hAnsi="Calibri" w:cs="Times New Roman"/>
          <w:sz w:val="28"/>
          <w:szCs w:val="28"/>
        </w:rPr>
        <w:t>2</w:t>
      </w:r>
    </w:p>
    <w:p w14:paraId="67BE9CA0" w14:textId="10B62988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Grazing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21C98">
        <w:rPr>
          <w:rFonts w:ascii="Calibri" w:eastAsia="Calibri" w:hAnsi="Calibri" w:cs="Times New Roman"/>
          <w:sz w:val="28"/>
          <w:szCs w:val="28"/>
        </w:rPr>
        <w:t>3</w:t>
      </w:r>
    </w:p>
    <w:p w14:paraId="74798E92" w14:textId="25BB022F" w:rsidR="00374102" w:rsidRPr="00966D0D" w:rsidRDefault="00374102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Forage Harvest Value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21C98">
        <w:rPr>
          <w:rFonts w:ascii="Calibri" w:eastAsia="Calibri" w:hAnsi="Calibri" w:cs="Times New Roman"/>
          <w:sz w:val="28"/>
          <w:szCs w:val="28"/>
        </w:rPr>
        <w:t>3</w:t>
      </w:r>
    </w:p>
    <w:p w14:paraId="7DD03993" w14:textId="54413231" w:rsidR="00834690" w:rsidRPr="00966D0D" w:rsidRDefault="00834690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2F62D5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42F63DD" w14:textId="21C9B26A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Recommended Seeding Dates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955222"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4D769B">
        <w:rPr>
          <w:rFonts w:ascii="Calibri" w:eastAsia="Calibri" w:hAnsi="Calibri" w:cs="Times New Roman"/>
          <w:sz w:val="28"/>
          <w:szCs w:val="28"/>
        </w:rPr>
        <w:t>May</w:t>
      </w:r>
      <w:r w:rsidR="0039182F">
        <w:rPr>
          <w:rFonts w:ascii="Calibri" w:eastAsia="Calibri" w:hAnsi="Calibri" w:cs="Times New Roman"/>
          <w:sz w:val="28"/>
          <w:szCs w:val="28"/>
        </w:rPr>
        <w:t xml:space="preserve"> - </w:t>
      </w:r>
      <w:r w:rsidR="004D769B">
        <w:rPr>
          <w:rFonts w:ascii="Calibri" w:eastAsia="Calibri" w:hAnsi="Calibri" w:cs="Times New Roman"/>
          <w:sz w:val="28"/>
          <w:szCs w:val="28"/>
        </w:rPr>
        <w:t>August</w:t>
      </w:r>
    </w:p>
    <w:p w14:paraId="1916E948" w14:textId="1169C602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Planting Depth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AF50F9">
        <w:rPr>
          <w:rFonts w:ascii="Calibri" w:eastAsia="Calibri" w:hAnsi="Calibri" w:cs="Times New Roman"/>
          <w:sz w:val="28"/>
          <w:szCs w:val="28"/>
        </w:rPr>
        <w:t>¾</w:t>
      </w:r>
      <w:r w:rsidR="00955222" w:rsidRPr="00966D0D">
        <w:rPr>
          <w:rFonts w:ascii="Calibri" w:eastAsia="Calibri" w:hAnsi="Calibri" w:cs="Times New Roman"/>
          <w:sz w:val="28"/>
          <w:szCs w:val="28"/>
        </w:rPr>
        <w:t xml:space="preserve"> - </w:t>
      </w:r>
      <w:r w:rsidR="00AF50F9">
        <w:rPr>
          <w:rFonts w:ascii="Calibri" w:eastAsia="Calibri" w:hAnsi="Calibri" w:cs="Times New Roman"/>
          <w:sz w:val="28"/>
          <w:szCs w:val="28"/>
        </w:rPr>
        <w:t>2</w:t>
      </w:r>
      <w:r w:rsidR="00955222" w:rsidRPr="00966D0D">
        <w:rPr>
          <w:rFonts w:ascii="Calibri" w:eastAsia="Calibri" w:hAnsi="Calibri" w:cs="Times New Roman"/>
          <w:sz w:val="28"/>
          <w:szCs w:val="28"/>
        </w:rPr>
        <w:t xml:space="preserve"> inches</w:t>
      </w:r>
    </w:p>
    <w:p w14:paraId="1F003A63" w14:textId="5EA15755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2D5668">
        <w:rPr>
          <w:rFonts w:ascii="Calibri" w:eastAsia="Calibri" w:hAnsi="Calibri" w:cs="Times New Roman"/>
          <w:sz w:val="28"/>
          <w:szCs w:val="28"/>
        </w:rPr>
        <w:t>12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  <w:bookmarkStart w:id="0" w:name="_GoBack"/>
      <w:bookmarkEnd w:id="0"/>
    </w:p>
    <w:p w14:paraId="66CCA986" w14:textId="5C822D6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(non-incorporated)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97A21">
        <w:rPr>
          <w:rFonts w:ascii="Calibri" w:eastAsia="Calibri" w:hAnsi="Calibri" w:cs="Times New Roman"/>
          <w:sz w:val="28"/>
          <w:szCs w:val="28"/>
        </w:rPr>
        <w:t>1</w:t>
      </w:r>
      <w:r w:rsidR="00FB68D8">
        <w:rPr>
          <w:rFonts w:ascii="Calibri" w:eastAsia="Calibri" w:hAnsi="Calibri" w:cs="Times New Roman"/>
          <w:sz w:val="28"/>
          <w:szCs w:val="28"/>
        </w:rPr>
        <w:t>8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54907769" w14:textId="52CEC38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Termination Options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C1E43" w:rsidRPr="00966D0D">
        <w:rPr>
          <w:rFonts w:ascii="Calibri" w:eastAsia="Calibri" w:hAnsi="Calibri" w:cs="Times New Roman"/>
          <w:sz w:val="28"/>
          <w:szCs w:val="28"/>
        </w:rPr>
        <w:t>Til</w:t>
      </w:r>
      <w:r w:rsidR="00E25A05">
        <w:rPr>
          <w:rFonts w:ascii="Calibri" w:eastAsia="Calibri" w:hAnsi="Calibri" w:cs="Times New Roman"/>
          <w:sz w:val="28"/>
          <w:szCs w:val="28"/>
        </w:rPr>
        <w:t>l</w:t>
      </w:r>
      <w:r w:rsidR="008C1E43" w:rsidRPr="00966D0D">
        <w:rPr>
          <w:rFonts w:ascii="Calibri" w:eastAsia="Calibri" w:hAnsi="Calibri" w:cs="Times New Roman"/>
          <w:sz w:val="28"/>
          <w:szCs w:val="28"/>
        </w:rPr>
        <w:t xml:space="preserve"> and then apply 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herbicide  </w:t>
      </w:r>
    </w:p>
    <w:p w14:paraId="4541C90B" w14:textId="1A9F82D4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Other notes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0C66E9">
        <w:rPr>
          <w:rFonts w:ascii="Calibri" w:eastAsia="Calibri" w:hAnsi="Calibri" w:cs="Times New Roman"/>
          <w:sz w:val="28"/>
          <w:szCs w:val="28"/>
        </w:rPr>
        <w:t xml:space="preserve"> Extremely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0C66E9">
        <w:rPr>
          <w:rFonts w:ascii="Calibri" w:eastAsia="Calibri" w:hAnsi="Calibri" w:cs="Times New Roman"/>
          <w:sz w:val="28"/>
          <w:szCs w:val="28"/>
        </w:rPr>
        <w:t>r</w:t>
      </w:r>
      <w:r w:rsidR="002B53AF">
        <w:rPr>
          <w:rFonts w:ascii="Calibri" w:eastAsia="Calibri" w:hAnsi="Calibri" w:cs="Times New Roman"/>
          <w:sz w:val="28"/>
          <w:szCs w:val="28"/>
        </w:rPr>
        <w:t>apid growth</w:t>
      </w:r>
      <w:r w:rsidR="000C66E9">
        <w:rPr>
          <w:rFonts w:ascii="Calibri" w:eastAsia="Calibri" w:hAnsi="Calibri" w:cs="Times New Roman"/>
          <w:sz w:val="28"/>
          <w:szCs w:val="28"/>
        </w:rPr>
        <w:t xml:space="preserve"> </w:t>
      </w:r>
      <w:r w:rsidR="00E25A05">
        <w:rPr>
          <w:rFonts w:ascii="Calibri" w:eastAsia="Calibri" w:hAnsi="Calibri" w:cs="Times New Roman"/>
          <w:sz w:val="28"/>
          <w:szCs w:val="28"/>
        </w:rPr>
        <w:t>and good for short planting periods.</w:t>
      </w:r>
    </w:p>
    <w:p w14:paraId="62E44A16" w14:textId="602081F2" w:rsid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A25FEA6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0FC8D7" w14:textId="568D7F5A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A7D652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Resources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</w:p>
    <w:p w14:paraId="4DD5FB07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Midwest Cover Crops Field Guide</w:t>
      </w:r>
      <w:r w:rsidRPr="00966D0D">
        <w:rPr>
          <w:rFonts w:ascii="Calibri" w:eastAsia="Calibri" w:hAnsi="Calibri" w:cs="Times New Roman"/>
          <w:sz w:val="28"/>
          <w:szCs w:val="28"/>
        </w:rPr>
        <w:t>-Midwest Cover Crop Council</w:t>
      </w:r>
    </w:p>
    <w:p w14:paraId="250C2378" w14:textId="12EF8B96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Managing Cover Crops Profitably</w:t>
      </w:r>
      <w:r w:rsidRPr="00966D0D">
        <w:rPr>
          <w:rFonts w:ascii="Calibri" w:eastAsia="Calibri" w:hAnsi="Calibri" w:cs="Times New Roman"/>
          <w:sz w:val="28"/>
          <w:szCs w:val="28"/>
        </w:rPr>
        <w:t>-Sustainable Agriculture Research and Education</w:t>
      </w:r>
    </w:p>
    <w:p w14:paraId="0ACAAB40" w14:textId="7F77251B" w:rsidR="00893DB3" w:rsidRPr="00966D0D" w:rsidRDefault="00893DB3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Green</w:t>
      </w:r>
      <w:r w:rsidR="00AB7663">
        <w:rPr>
          <w:rFonts w:ascii="Calibri" w:eastAsia="Calibri" w:hAnsi="Calibri" w:cs="Times New Roman"/>
          <w:sz w:val="28"/>
          <w:szCs w:val="28"/>
        </w:rPr>
        <w:t xml:space="preserve"> Cover Seed-Soil Health</w:t>
      </w:r>
    </w:p>
    <w:p w14:paraId="2A66FE59" w14:textId="33E0964E" w:rsidR="00270396" w:rsidRDefault="00270396" w:rsidP="00793F00">
      <w:pPr>
        <w:rPr>
          <w:sz w:val="25"/>
          <w:szCs w:val="25"/>
        </w:rPr>
      </w:pPr>
    </w:p>
    <w:p w14:paraId="4D95ACF9" w14:textId="1FCC4AD5" w:rsidR="00F70BA1" w:rsidRPr="00F70BA1" w:rsidRDefault="00B55821" w:rsidP="00FE4963">
      <w:pPr>
        <w:rPr>
          <w:noProof/>
          <w:sz w:val="25"/>
          <w:szCs w:val="25"/>
        </w:rPr>
      </w:pPr>
      <w:r>
        <w:rPr>
          <w:noProof/>
          <w:sz w:val="25"/>
          <w:szCs w:val="25"/>
        </w:rPr>
        <w:tab/>
      </w:r>
      <w:r>
        <w:rPr>
          <w:noProof/>
          <w:sz w:val="25"/>
          <w:szCs w:val="25"/>
        </w:rPr>
        <w:tab/>
      </w:r>
    </w:p>
    <w:p w14:paraId="328B7B76" w14:textId="3685FF08" w:rsidR="00DF3979" w:rsidRPr="00EC68EB" w:rsidRDefault="00F70BA1" w:rsidP="00BB4A06">
      <w:pPr>
        <w:jc w:val="center"/>
        <w:rPr>
          <w:sz w:val="24"/>
          <w:szCs w:val="26"/>
        </w:rPr>
      </w:pPr>
      <w:r>
        <w:rPr>
          <w:noProof/>
        </w:rPr>
        <w:lastRenderedPageBreak/>
        <w:drawing>
          <wp:inline distT="0" distB="0" distL="0" distR="0" wp14:anchorId="2359CB50" wp14:editId="59990195">
            <wp:extent cx="3638550" cy="4851400"/>
            <wp:effectExtent l="76200" t="76200" r="133350" b="139700"/>
            <wp:docPr id="3" name="Picture 3" descr="Image result for japanese mi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apanese mil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07" cy="48614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C26764" wp14:editId="119CB3A6">
            <wp:extent cx="5095875" cy="3821907"/>
            <wp:effectExtent l="76200" t="76200" r="123825" b="140970"/>
            <wp:docPr id="2" name="Picture 2" descr="Image result for japanese mi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apanese mill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849" cy="38346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F3979" w:rsidRPr="00EC68EB" w:rsidSect="007B2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E"/>
    <w:rsid w:val="000029EF"/>
    <w:rsid w:val="00010DC0"/>
    <w:rsid w:val="00015E2A"/>
    <w:rsid w:val="00021C98"/>
    <w:rsid w:val="00027B09"/>
    <w:rsid w:val="00046746"/>
    <w:rsid w:val="00091DF9"/>
    <w:rsid w:val="000920B2"/>
    <w:rsid w:val="00097A21"/>
    <w:rsid w:val="000A7C52"/>
    <w:rsid w:val="000C66E9"/>
    <w:rsid w:val="000D7AC7"/>
    <w:rsid w:val="000E78A6"/>
    <w:rsid w:val="000F2F13"/>
    <w:rsid w:val="001631EF"/>
    <w:rsid w:val="00182F23"/>
    <w:rsid w:val="00196D77"/>
    <w:rsid w:val="001A48EA"/>
    <w:rsid w:val="001D2F71"/>
    <w:rsid w:val="001E5927"/>
    <w:rsid w:val="002202A8"/>
    <w:rsid w:val="00231CB4"/>
    <w:rsid w:val="00257912"/>
    <w:rsid w:val="00265591"/>
    <w:rsid w:val="00270396"/>
    <w:rsid w:val="00271A06"/>
    <w:rsid w:val="00286B64"/>
    <w:rsid w:val="0029144B"/>
    <w:rsid w:val="00291774"/>
    <w:rsid w:val="002961CB"/>
    <w:rsid w:val="002B53AF"/>
    <w:rsid w:val="002D5668"/>
    <w:rsid w:val="002E2D44"/>
    <w:rsid w:val="00311E85"/>
    <w:rsid w:val="00374102"/>
    <w:rsid w:val="00386B47"/>
    <w:rsid w:val="0039182F"/>
    <w:rsid w:val="00412797"/>
    <w:rsid w:val="00434371"/>
    <w:rsid w:val="0045635C"/>
    <w:rsid w:val="00462D7A"/>
    <w:rsid w:val="004A1280"/>
    <w:rsid w:val="004A6AB9"/>
    <w:rsid w:val="004D769B"/>
    <w:rsid w:val="0050041D"/>
    <w:rsid w:val="00515875"/>
    <w:rsid w:val="00525605"/>
    <w:rsid w:val="00547A2C"/>
    <w:rsid w:val="00574513"/>
    <w:rsid w:val="00586D59"/>
    <w:rsid w:val="005D01C6"/>
    <w:rsid w:val="005E38C4"/>
    <w:rsid w:val="0061354C"/>
    <w:rsid w:val="00642A87"/>
    <w:rsid w:val="00643FF4"/>
    <w:rsid w:val="00650D6F"/>
    <w:rsid w:val="00694B0A"/>
    <w:rsid w:val="006B49C9"/>
    <w:rsid w:val="006B7E7C"/>
    <w:rsid w:val="006D3E48"/>
    <w:rsid w:val="00726C6C"/>
    <w:rsid w:val="00751F3E"/>
    <w:rsid w:val="00754CD1"/>
    <w:rsid w:val="00793F00"/>
    <w:rsid w:val="007A1D13"/>
    <w:rsid w:val="007A286F"/>
    <w:rsid w:val="007B08A3"/>
    <w:rsid w:val="007B2103"/>
    <w:rsid w:val="007C3B1E"/>
    <w:rsid w:val="007F5544"/>
    <w:rsid w:val="007F5C7D"/>
    <w:rsid w:val="00834690"/>
    <w:rsid w:val="008817CA"/>
    <w:rsid w:val="0088765E"/>
    <w:rsid w:val="00893DB3"/>
    <w:rsid w:val="008C1E43"/>
    <w:rsid w:val="00904E95"/>
    <w:rsid w:val="00942AAE"/>
    <w:rsid w:val="00955222"/>
    <w:rsid w:val="00966D0D"/>
    <w:rsid w:val="00967CC4"/>
    <w:rsid w:val="00972B44"/>
    <w:rsid w:val="00A32F98"/>
    <w:rsid w:val="00A46CE8"/>
    <w:rsid w:val="00A525D8"/>
    <w:rsid w:val="00A577F4"/>
    <w:rsid w:val="00A92D13"/>
    <w:rsid w:val="00AA5FC3"/>
    <w:rsid w:val="00AB64EE"/>
    <w:rsid w:val="00AB7663"/>
    <w:rsid w:val="00AC4097"/>
    <w:rsid w:val="00AF50F9"/>
    <w:rsid w:val="00AF66B7"/>
    <w:rsid w:val="00B41B3F"/>
    <w:rsid w:val="00B42997"/>
    <w:rsid w:val="00B55821"/>
    <w:rsid w:val="00B70352"/>
    <w:rsid w:val="00B7549E"/>
    <w:rsid w:val="00BA0088"/>
    <w:rsid w:val="00BB4A06"/>
    <w:rsid w:val="00BB631F"/>
    <w:rsid w:val="00BF7658"/>
    <w:rsid w:val="00C00106"/>
    <w:rsid w:val="00C8785F"/>
    <w:rsid w:val="00C93126"/>
    <w:rsid w:val="00C9774A"/>
    <w:rsid w:val="00CA6BA3"/>
    <w:rsid w:val="00CB4C27"/>
    <w:rsid w:val="00CC5225"/>
    <w:rsid w:val="00CF7336"/>
    <w:rsid w:val="00D04B97"/>
    <w:rsid w:val="00D138D3"/>
    <w:rsid w:val="00D323FF"/>
    <w:rsid w:val="00DB6907"/>
    <w:rsid w:val="00DE215F"/>
    <w:rsid w:val="00DE7B82"/>
    <w:rsid w:val="00DF153B"/>
    <w:rsid w:val="00DF3979"/>
    <w:rsid w:val="00E05660"/>
    <w:rsid w:val="00E0637C"/>
    <w:rsid w:val="00E25A05"/>
    <w:rsid w:val="00E63204"/>
    <w:rsid w:val="00E7457F"/>
    <w:rsid w:val="00E92D61"/>
    <w:rsid w:val="00E96DF4"/>
    <w:rsid w:val="00EC68EB"/>
    <w:rsid w:val="00EE00FB"/>
    <w:rsid w:val="00EE272A"/>
    <w:rsid w:val="00EE3152"/>
    <w:rsid w:val="00EE3A88"/>
    <w:rsid w:val="00F12881"/>
    <w:rsid w:val="00F32E95"/>
    <w:rsid w:val="00F370F3"/>
    <w:rsid w:val="00F70BA1"/>
    <w:rsid w:val="00FA15E2"/>
    <w:rsid w:val="00FB68D8"/>
    <w:rsid w:val="00FE4963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F7F"/>
  <w15:chartTrackingRefBased/>
  <w15:docId w15:val="{93D206D5-8F40-4B8A-85A3-C09BDC7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B2103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103"/>
    <w:rPr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sid w:val="007B210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B2103"/>
    <w:rPr>
      <w:i/>
      <w:iCs/>
      <w:color w:val="90C226" w:themeColor="accent1"/>
    </w:rPr>
  </w:style>
  <w:style w:type="character" w:styleId="Emphasis">
    <w:name w:val="Emphasis"/>
    <w:basedOn w:val="DefaultParagraphFont"/>
    <w:uiPriority w:val="20"/>
    <w:qFormat/>
    <w:rsid w:val="007B21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B21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10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1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49A2-6F07-4E5F-A86C-818BE7BF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Tech</dc:creator>
  <cp:keywords/>
  <dc:description/>
  <cp:lastModifiedBy>Conservation Tech</cp:lastModifiedBy>
  <cp:revision>7</cp:revision>
  <dcterms:created xsi:type="dcterms:W3CDTF">2018-12-17T20:35:00Z</dcterms:created>
  <dcterms:modified xsi:type="dcterms:W3CDTF">2019-01-02T18:01:00Z</dcterms:modified>
</cp:coreProperties>
</file>